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B8290E" w:rsidRDefault="00565271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B8290E" w:rsidRDefault="00565271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B8290E" w:rsidRDefault="00565271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B8290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B8290E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B8290E" w:rsidRDefault="00565271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FA4FB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</w:p>
    <w:p w:rsidR="00B502CF" w:rsidRPr="00FA4FB9" w:rsidRDefault="00FA4FB9" w:rsidP="00B502CF">
      <w:pPr>
        <w:rPr>
          <w:rFonts w:ascii="Times New Roman" w:hAnsi="Times New Roman"/>
          <w:color w:val="FF0000"/>
          <w:szCs w:val="24"/>
        </w:rPr>
      </w:pPr>
      <w:r w:rsidRPr="00FA4FB9">
        <w:rPr>
          <w:rFonts w:ascii="Times New Roman" w:hAnsi="Times New Roman"/>
          <w:szCs w:val="24"/>
          <w:lang w:val="sr-Cyrl-CS"/>
        </w:rPr>
        <w:t>0</w:t>
      </w:r>
      <w:r w:rsidRPr="00FA4FB9">
        <w:rPr>
          <w:rFonts w:ascii="Times New Roman" w:hAnsi="Times New Roman"/>
          <w:szCs w:val="24"/>
        </w:rPr>
        <w:t>7</w:t>
      </w:r>
      <w:r w:rsidRP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Broj</w:t>
      </w:r>
      <w:r w:rsidRPr="00FA4FB9">
        <w:rPr>
          <w:rFonts w:ascii="Times New Roman" w:hAnsi="Times New Roman"/>
          <w:szCs w:val="24"/>
          <w:lang w:val="sr-Cyrl-CS"/>
        </w:rPr>
        <w:t>:</w:t>
      </w:r>
      <w:r w:rsidRPr="00FA4FB9">
        <w:rPr>
          <w:rFonts w:ascii="Times New Roman" w:hAnsi="Times New Roman"/>
          <w:szCs w:val="24"/>
        </w:rPr>
        <w:t xml:space="preserve"> </w:t>
      </w:r>
      <w:r w:rsidRPr="00FA4FB9">
        <w:rPr>
          <w:rFonts w:ascii="Times New Roman" w:hAnsi="Times New Roman"/>
          <w:szCs w:val="24"/>
          <w:lang w:val="sr-Cyrl-RS"/>
        </w:rPr>
        <w:t>06-2</w:t>
      </w:r>
      <w:r w:rsidRPr="00FA4FB9">
        <w:rPr>
          <w:rFonts w:ascii="Times New Roman" w:hAnsi="Times New Roman"/>
          <w:szCs w:val="24"/>
        </w:rPr>
        <w:t>/</w:t>
      </w:r>
      <w:r w:rsidRPr="00FA4FB9">
        <w:rPr>
          <w:rFonts w:ascii="Times New Roman" w:hAnsi="Times New Roman"/>
          <w:szCs w:val="24"/>
          <w:lang w:val="sr-Cyrl-RS"/>
        </w:rPr>
        <w:t>33</w:t>
      </w:r>
      <w:r w:rsidRPr="00FA4FB9">
        <w:rPr>
          <w:rFonts w:ascii="Times New Roman" w:hAnsi="Times New Roman"/>
          <w:szCs w:val="24"/>
        </w:rPr>
        <w:t>-</w:t>
      </w:r>
      <w:r w:rsidRPr="00FA4FB9">
        <w:rPr>
          <w:rFonts w:ascii="Times New Roman" w:hAnsi="Times New Roman"/>
          <w:szCs w:val="24"/>
          <w:lang w:val="sr-Cyrl-RS"/>
        </w:rPr>
        <w:t>2</w:t>
      </w:r>
      <w:r w:rsidRPr="00FA4FB9">
        <w:rPr>
          <w:rFonts w:ascii="Times New Roman" w:hAnsi="Times New Roman"/>
          <w:szCs w:val="24"/>
        </w:rPr>
        <w:t>5</w:t>
      </w:r>
      <w:r w:rsidR="00716039" w:rsidRPr="00B8290E">
        <w:rPr>
          <w:rFonts w:ascii="Times New Roman" w:hAnsi="Times New Roman"/>
          <w:lang w:val="sr-Cyrl-RS"/>
        </w:rPr>
        <w:tab/>
      </w:r>
      <w:r w:rsidR="000D029E" w:rsidRPr="00B8290E">
        <w:rPr>
          <w:rFonts w:ascii="Times New Roman" w:hAnsi="Times New Roman"/>
          <w:lang w:val="sr-Cyrl-R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B8290E" w:rsidRDefault="00FA4FB9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03. </w:t>
      </w:r>
      <w:proofErr w:type="gramStart"/>
      <w:r w:rsidR="00565271">
        <w:rPr>
          <w:rFonts w:ascii="Times New Roman" w:hAnsi="Times New Roman"/>
          <w:szCs w:val="24"/>
          <w:lang w:val="sr-Cyrl-RS"/>
        </w:rPr>
        <w:t>mart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2025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. </w:t>
      </w:r>
      <w:r w:rsidR="00565271">
        <w:rPr>
          <w:rFonts w:ascii="Times New Roman" w:hAnsi="Times New Roman"/>
          <w:szCs w:val="24"/>
          <w:lang w:val="sr-Cyrl-CS"/>
        </w:rPr>
        <w:t>godine</w:t>
      </w:r>
    </w:p>
    <w:p w:rsidR="00B502CF" w:rsidRPr="00B8290E" w:rsidRDefault="00565271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565271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B8290E" w:rsidRDefault="00565271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DRUGE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B8290E" w:rsidRDefault="00565271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B8290E">
        <w:rPr>
          <w:rFonts w:ascii="Times New Roman" w:hAnsi="Times New Roman"/>
          <w:b/>
          <w:szCs w:val="24"/>
        </w:rPr>
        <w:t>,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B8290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="00FA4FB9">
        <w:rPr>
          <w:rFonts w:ascii="Times New Roman" w:hAnsi="Times New Roman"/>
          <w:b/>
          <w:szCs w:val="24"/>
          <w:lang w:val="sr-Cyrl-CS"/>
        </w:rPr>
        <w:t xml:space="preserve">28. </w:t>
      </w:r>
      <w:r>
        <w:rPr>
          <w:rFonts w:ascii="Times New Roman" w:hAnsi="Times New Roman"/>
          <w:b/>
          <w:szCs w:val="24"/>
          <w:lang w:val="sr-Cyrl-CS"/>
        </w:rPr>
        <w:t>FEBRUARA</w:t>
      </w:r>
      <w:r w:rsidR="00FA4FB9">
        <w:rPr>
          <w:rFonts w:ascii="Times New Roman" w:hAnsi="Times New Roman"/>
          <w:b/>
          <w:szCs w:val="24"/>
          <w:lang w:val="sr-Cyrl-CS"/>
        </w:rPr>
        <w:t xml:space="preserve"> 2025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B8290E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65271">
        <w:rPr>
          <w:rFonts w:ascii="Times New Roman" w:hAnsi="Times New Roman"/>
          <w:szCs w:val="24"/>
          <w:lang w:val="sr-Cyrl-CS"/>
        </w:rPr>
        <w:t>Sednica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je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počela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u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RS"/>
        </w:rPr>
        <w:t>14</w:t>
      </w:r>
      <w:r w:rsidRPr="00B8290E">
        <w:rPr>
          <w:rFonts w:ascii="Times New Roman" w:hAnsi="Times New Roman"/>
          <w:szCs w:val="24"/>
          <w:lang w:val="sr-Cyrl-CS"/>
        </w:rPr>
        <w:t>,</w:t>
      </w:r>
      <w:r w:rsidR="000D029E" w:rsidRPr="00B8290E">
        <w:rPr>
          <w:rFonts w:ascii="Times New Roman" w:hAnsi="Times New Roman"/>
          <w:szCs w:val="24"/>
          <w:lang w:val="sr-Cyrl-CS"/>
        </w:rPr>
        <w:t>0</w:t>
      </w:r>
      <w:r w:rsidR="00312B65" w:rsidRPr="00B8290E">
        <w:rPr>
          <w:rFonts w:ascii="Times New Roman" w:hAnsi="Times New Roman"/>
          <w:szCs w:val="24"/>
          <w:lang w:val="sr-Latn-RS"/>
        </w:rPr>
        <w:t>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časova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565271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="00FA4FB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Uglješa</w:t>
      </w:r>
      <w:r w:rsidR="00FA4FB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Mrdić</w:t>
      </w:r>
      <w:r w:rsidR="000D029E" w:rsidRPr="00B8290E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B8290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B8290E">
        <w:rPr>
          <w:rFonts w:ascii="Times New Roman" w:hAnsi="Times New Roman"/>
          <w:szCs w:val="24"/>
          <w:lang w:val="ru-RU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65271">
        <w:rPr>
          <w:rFonts w:ascii="Times New Roman" w:hAnsi="Times New Roman"/>
          <w:szCs w:val="24"/>
          <w:lang w:val="sr-Cyrl-CS"/>
        </w:rPr>
        <w:t>Sednici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su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prisustvovali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članovi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Odbora</w:t>
      </w:r>
      <w:r w:rsidRPr="00B8290E">
        <w:rPr>
          <w:rFonts w:ascii="Times New Roman" w:hAnsi="Times New Roman"/>
          <w:szCs w:val="24"/>
          <w:lang w:val="sr-Cyrl-CS"/>
        </w:rPr>
        <w:t>: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Dragan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Nikolić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Jovan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Palalić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Jasmina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Palurović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Biljana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Ilić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Stošić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Lidija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Načić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Đorđe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Komlenski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Nataša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Milić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Milaš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Risto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Kostov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Verica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Milanović</w:t>
      </w:r>
      <w:r w:rsidR="00F56FA3" w:rsidRPr="00B8290E">
        <w:rPr>
          <w:rFonts w:ascii="Times New Roman" w:hAnsi="Times New Roman"/>
          <w:szCs w:val="24"/>
          <w:lang w:val="sr-Cyrl-CS"/>
        </w:rPr>
        <w:t>.</w:t>
      </w:r>
    </w:p>
    <w:p w:rsidR="002D6FB3" w:rsidRPr="00B8290E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</w:r>
      <w:r w:rsidR="00565271">
        <w:rPr>
          <w:rFonts w:ascii="Times New Roman" w:hAnsi="Times New Roman"/>
          <w:szCs w:val="24"/>
          <w:lang w:val="sr-Cyrl-CS"/>
        </w:rPr>
        <w:t>Sednici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su</w:t>
      </w:r>
      <w:r w:rsidRPr="00B8290E">
        <w:rPr>
          <w:rFonts w:ascii="Times New Roman" w:hAnsi="Times New Roman"/>
          <w:szCs w:val="24"/>
          <w:lang w:val="sr-Cyrl-CS"/>
        </w:rPr>
        <w:t xml:space="preserve">  </w:t>
      </w:r>
      <w:r w:rsidR="00565271">
        <w:rPr>
          <w:rFonts w:ascii="Times New Roman" w:hAnsi="Times New Roman"/>
          <w:szCs w:val="24"/>
          <w:lang w:val="sr-Cyrl-CS"/>
        </w:rPr>
        <w:t>prisustvovali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i</w:t>
      </w:r>
      <w:r w:rsidRPr="00B8290E">
        <w:rPr>
          <w:rFonts w:ascii="Times New Roman" w:hAnsi="Times New Roman"/>
          <w:szCs w:val="24"/>
          <w:lang w:val="sr-Cyrl-CS"/>
        </w:rPr>
        <w:t xml:space="preserve">: </w:t>
      </w:r>
      <w:r w:rsidR="00565271">
        <w:rPr>
          <w:rFonts w:ascii="Times New Roman" w:hAnsi="Times New Roman"/>
          <w:szCs w:val="24"/>
          <w:lang w:val="sr-Cyrl-CS"/>
        </w:rPr>
        <w:t>Boris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Bajić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zamenik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člana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prof</w:t>
      </w:r>
      <w:r w:rsidR="00FA4FB9">
        <w:rPr>
          <w:rFonts w:ascii="Times New Roman" w:hAnsi="Times New Roman"/>
          <w:szCs w:val="24"/>
          <w:lang w:val="sr-Cyrl-CS"/>
        </w:rPr>
        <w:t xml:space="preserve">. </w:t>
      </w:r>
      <w:r w:rsidR="00565271">
        <w:rPr>
          <w:rFonts w:ascii="Times New Roman" w:hAnsi="Times New Roman"/>
          <w:szCs w:val="24"/>
          <w:lang w:val="sr-Cyrl-CS"/>
        </w:rPr>
        <w:t>dr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Balinta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Pastora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Branko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Pavlović</w:t>
      </w:r>
      <w:r w:rsidR="005D48D3" w:rsidRPr="00B8290E">
        <w:rPr>
          <w:rFonts w:ascii="Times New Roman" w:hAnsi="Times New Roman"/>
          <w:szCs w:val="24"/>
          <w:lang w:val="sr-Cyrl-CS"/>
        </w:rPr>
        <w:t xml:space="preserve">, </w:t>
      </w:r>
      <w:r w:rsidR="00565271">
        <w:rPr>
          <w:rFonts w:ascii="Times New Roman" w:hAnsi="Times New Roman"/>
          <w:szCs w:val="24"/>
          <w:lang w:val="sr-Cyrl-CS"/>
        </w:rPr>
        <w:t>zamenik</w:t>
      </w:r>
      <w:r w:rsidR="005D48D3"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člana</w:t>
      </w:r>
      <w:r w:rsidR="005D48D3"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Ane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Krstić</w:t>
      </w:r>
      <w:r w:rsidR="00FA4FB9">
        <w:rPr>
          <w:rFonts w:ascii="Times New Roman" w:hAnsi="Times New Roman"/>
          <w:szCs w:val="24"/>
          <w:lang w:val="sr-Cyrl-CS"/>
        </w:rPr>
        <w:t xml:space="preserve">. 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565271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 w:rsidRPr="00B8290E">
        <w:rPr>
          <w:rFonts w:ascii="Times New Roman" w:hAnsi="Times New Roman"/>
          <w:szCs w:val="24"/>
          <w:lang w:val="sr-Cyrl-CS"/>
        </w:rPr>
        <w:t>:</w:t>
      </w:r>
      <w:r w:rsidR="00CE15F4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Pavle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Grbović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Aleksandar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Ivanović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prof</w:t>
      </w:r>
      <w:r w:rsidR="00FA4FB9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Jerinić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Filip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Tatalović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FA4F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FA4F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D48D3" w:rsidRPr="00B8290E">
        <w:rPr>
          <w:rFonts w:ascii="Times New Roman" w:hAnsi="Times New Roman"/>
          <w:szCs w:val="24"/>
          <w:lang w:val="sr-Cyrl-CS"/>
        </w:rPr>
        <w:t>.</w:t>
      </w:r>
    </w:p>
    <w:p w:rsidR="00F42C83" w:rsidRDefault="00F42C83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55430" w:rsidRPr="00B8290E" w:rsidRDefault="00565271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85543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sekretar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Ministarstvu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85543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Ivana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Savićević</w:t>
      </w:r>
      <w:r w:rsidR="0085543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pomoćnik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ministra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Saša</w:t>
      </w:r>
      <w:r w:rsidR="008554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Mogić</w:t>
      </w:r>
      <w:r w:rsidR="0050110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rukovodilac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Grupe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uređivanje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5011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855430">
        <w:rPr>
          <w:rFonts w:ascii="Times New Roman" w:hAnsi="Times New Roman"/>
          <w:szCs w:val="24"/>
          <w:lang w:val="sr-Cyrl-CS"/>
        </w:rPr>
        <w:t>.</w:t>
      </w:r>
    </w:p>
    <w:p w:rsidR="00CE15F4" w:rsidRPr="00B8290E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0BE0" w:rsidRDefault="00565271" w:rsidP="006A0BE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 w:rsidR="006A0BE0" w:rsidRPr="000446BB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6A0BE0" w:rsidRPr="000446BB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6A0BE0" w:rsidRPr="000446B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predloge</w:t>
      </w:r>
      <w:r w:rsidR="006A0BE0" w:rsidRPr="00B8290E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zakona</w:t>
      </w:r>
      <w:r w:rsidR="006A0BE0" w:rsidRPr="00B8290E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u</w:t>
      </w:r>
      <w:r w:rsidR="006A0BE0" w:rsidRPr="00B8290E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načelu</w:t>
      </w:r>
      <w:r w:rsidR="006A0BE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i</w:t>
      </w:r>
      <w:r w:rsidR="006A0BE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u</w:t>
      </w:r>
      <w:r w:rsidR="006A0BE0">
        <w:rPr>
          <w:rFonts w:ascii="Times New Roman" w:hAnsi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/>
          <w:color w:val="000000"/>
          <w:lang w:val="sr-Cyrl-RS" w:eastAsia="sr-Latn-CS"/>
        </w:rPr>
        <w:t>pojedinostima</w:t>
      </w:r>
      <w:r w:rsidR="006A0BE0" w:rsidRPr="00B8290E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dnevnom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6A0BE0" w:rsidRPr="00B8290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6A0BE0">
        <w:rPr>
          <w:rFonts w:ascii="Times New Roman" w:hAnsi="Times New Roman"/>
          <w:szCs w:val="24"/>
          <w:lang w:val="sr-Cyrl-RS"/>
        </w:rPr>
        <w:t>.</w:t>
      </w:r>
    </w:p>
    <w:p w:rsidR="006A0BE0" w:rsidRDefault="006A0BE0" w:rsidP="006A0BE0">
      <w:pPr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</w:p>
    <w:p w:rsidR="006A0BE0" w:rsidRPr="006A0BE0" w:rsidRDefault="00565271" w:rsidP="006A0BE0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>
        <w:rPr>
          <w:rFonts w:ascii="Times New Roman" w:eastAsiaTheme="minorEastAsia" w:hAnsi="Times New Roman" w:cstheme="minorBidi"/>
          <w:szCs w:val="24"/>
          <w:lang w:val="sr-Cyrl-CS"/>
        </w:rPr>
        <w:t>Pre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utvrđivanja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dnevnog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reda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Cs w:val="24"/>
          <w:lang w:val="sr-Cyrl-CS"/>
        </w:rPr>
        <w:t>redsednik</w:t>
      </w:r>
      <w:r w:rsidR="00644E15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44E15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obavestio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prisutne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da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nije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bilo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primedbi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pisanoj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formi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6A0BE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Prve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pa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je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stavio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na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glasanje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theme="minorBidi"/>
          <w:szCs w:val="24"/>
          <w:lang w:val="sr-Cyrl-CS"/>
        </w:rPr>
        <w:t>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zamenici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članova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Odbora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su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većinom</w:t>
      </w:r>
      <w:r w:rsidR="006A0BE0" w:rsidRPr="008B34DA">
        <w:rPr>
          <w:rFonts w:ascii="Times New Roman" w:eastAsiaTheme="minorEastAsia" w:hAnsi="Times New Roman" w:cstheme="minorBidi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b/>
          <w:szCs w:val="24"/>
          <w:lang w:val="sr-Cyrl-CS"/>
        </w:rPr>
        <w:t>glasova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usvojili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Zapisnik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6A0B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P</w:t>
      </w:r>
      <w:r>
        <w:rPr>
          <w:rFonts w:ascii="Times New Roman" w:eastAsiaTheme="minorEastAsia" w:hAnsi="Times New Roman" w:cstheme="minorBidi"/>
          <w:szCs w:val="24"/>
          <w:lang w:val="sr-Cyrl-CS"/>
        </w:rPr>
        <w:t>rve</w:t>
      </w:r>
      <w:r w:rsidR="006A0B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sednice</w:t>
      </w:r>
      <w:r w:rsidR="006A0B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održane</w:t>
      </w:r>
      <w:r w:rsidR="006A0B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6A0BE0">
        <w:rPr>
          <w:rFonts w:ascii="Times New Roman" w:eastAsiaTheme="minorEastAsia" w:hAnsi="Times New Roman"/>
          <w:szCs w:val="24"/>
          <w:lang w:val="sr-Cyrl-CS"/>
        </w:rPr>
        <w:t xml:space="preserve">1. </w:t>
      </w:r>
      <w:r>
        <w:rPr>
          <w:rFonts w:ascii="Times New Roman" w:eastAsiaTheme="minorEastAsia" w:hAnsi="Times New Roman"/>
          <w:szCs w:val="24"/>
          <w:lang w:val="sr-Cyrl-CS"/>
        </w:rPr>
        <w:t>aprila</w:t>
      </w:r>
      <w:r w:rsidR="006A0BE0">
        <w:rPr>
          <w:rFonts w:ascii="Times New Roman" w:eastAsiaTheme="minorEastAsia" w:hAnsi="Times New Roman"/>
          <w:szCs w:val="24"/>
          <w:lang w:val="sr-Cyrl-CS"/>
        </w:rPr>
        <w:t xml:space="preserve"> 2024</w:t>
      </w:r>
      <w:r w:rsidR="006A0BE0">
        <w:rPr>
          <w:rFonts w:ascii="Times New Roman" w:eastAsiaTheme="minorEastAsia" w:hAnsi="Times New Roman" w:cstheme="minorBidi"/>
          <w:szCs w:val="24"/>
          <w:lang w:val="sr-Latn-RS"/>
        </w:rPr>
        <w:t>.</w:t>
      </w:r>
      <w:r w:rsidR="006A0B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CS"/>
        </w:rPr>
        <w:t>godine</w:t>
      </w:r>
      <w:r w:rsidR="006A0BE0" w:rsidRPr="008B34DA">
        <w:rPr>
          <w:rFonts w:ascii="Times New Roman" w:eastAsiaTheme="minorEastAsia" w:hAnsi="Times New Roman" w:cstheme="minorBidi"/>
          <w:szCs w:val="24"/>
          <w:lang w:val="sr-Cyrl-CS"/>
        </w:rPr>
        <w:t>.</w:t>
      </w:r>
    </w:p>
    <w:p w:rsidR="006A0BE0" w:rsidRDefault="006A0BE0" w:rsidP="006A0BE0">
      <w:pPr>
        <w:ind w:firstLine="720"/>
        <w:jc w:val="both"/>
        <w:rPr>
          <w:rFonts w:ascii="Times New Roman" w:eastAsiaTheme="minorEastAsia" w:hAnsi="Times New Roman"/>
          <w:szCs w:val="24"/>
          <w:lang w:val="sr-Cyrl-RS"/>
        </w:rPr>
      </w:pPr>
    </w:p>
    <w:p w:rsidR="006A0BE0" w:rsidRPr="00C7643B" w:rsidRDefault="00565271" w:rsidP="006A0BE0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>Takođe</w:t>
      </w:r>
      <w:r w:rsidR="006A0BE0" w:rsidRPr="00C67CE6">
        <w:rPr>
          <w:rFonts w:ascii="Times New Roman" w:eastAsiaTheme="minorEastAsia" w:hAnsi="Times New Roman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Cs w:val="24"/>
          <w:lang w:val="sr-Cyrl-RS"/>
        </w:rPr>
        <w:t>predsednik</w:t>
      </w:r>
      <w:r w:rsidR="006A0BE0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Odbora</w:t>
      </w:r>
      <w:r w:rsidR="00644E15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je</w:t>
      </w:r>
      <w:r w:rsidR="00644E15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predložio</w:t>
      </w:r>
      <w:r w:rsidR="00644E15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da</w:t>
      </w:r>
      <w:r w:rsidR="00644E15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na</w:t>
      </w:r>
      <w:r w:rsidR="006A0BE0" w:rsidRPr="00C67CE6">
        <w:rPr>
          <w:rFonts w:ascii="Times New Roman" w:eastAsiaTheme="minorEastAsia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644E15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6A0BE0" w:rsidRPr="00C67CE6">
        <w:rPr>
          <w:rFonts w:ascii="Times New Roman" w:hAnsi="Times New Roman"/>
          <w:szCs w:val="24"/>
          <w:lang w:val="sr-Cyrl-RS"/>
        </w:rPr>
        <w:t xml:space="preserve"> 1</w:t>
      </w:r>
      <w:r w:rsidR="00644E15">
        <w:rPr>
          <w:rFonts w:ascii="Times New Roman" w:hAnsi="Times New Roman"/>
          <w:szCs w:val="24"/>
          <w:lang w:val="sr-Cyrl-RS"/>
        </w:rPr>
        <w:t>.</w:t>
      </w:r>
      <w:r w:rsidR="006A0B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6A0BE0">
        <w:rPr>
          <w:rFonts w:ascii="Times New Roman" w:hAnsi="Times New Roman"/>
          <w:szCs w:val="24"/>
          <w:lang w:val="sr-Cyrl-RS"/>
        </w:rPr>
        <w:t xml:space="preserve"> 10</w:t>
      </w:r>
      <w:r w:rsidR="00644E15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predloženog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644E1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toga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644E1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6A0BE0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pojedinačno</w:t>
      </w:r>
      <w:r w:rsidR="006A0BE0" w:rsidRPr="00C7643B">
        <w:rPr>
          <w:rFonts w:ascii="Times New Roman" w:hAnsi="Times New Roman"/>
          <w:szCs w:val="24"/>
          <w:lang w:val="sr-Cyrl-RS"/>
        </w:rPr>
        <w:t>.</w:t>
      </w:r>
      <w:r w:rsidR="006A0BE0" w:rsidRPr="00C7643B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2C0E29" w:rsidRDefault="002C0E29" w:rsidP="002C0E2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A0BE0" w:rsidRPr="00B322AB" w:rsidRDefault="00565271" w:rsidP="006A0BE0">
      <w:pPr>
        <w:ind w:firstLine="851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6A0BE0" w:rsidRPr="005974D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6A0BE0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6A0BE0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6A0BE0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6A0BE0" w:rsidRPr="00B322AB">
        <w:rPr>
          <w:rFonts w:ascii="Times New Roman" w:hAnsi="Times New Roman"/>
          <w:szCs w:val="24"/>
          <w:lang w:val="sr-Cyrl-RS"/>
        </w:rPr>
        <w:t>.</w:t>
      </w:r>
    </w:p>
    <w:p w:rsidR="000969AE" w:rsidRDefault="000969AE" w:rsidP="002C0E29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2C0E29" w:rsidRDefault="00565271" w:rsidP="002C0E29">
      <w:pPr>
        <w:ind w:firstLine="709"/>
        <w:jc w:val="both"/>
        <w:rPr>
          <w:rStyle w:val="Bodytext2NotBold"/>
          <w:rFonts w:ascii="Times New Roman" w:hAnsi="Times New Roman" w:cs="Times New Roman"/>
          <w:b w:val="0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Predsednik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podsetio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A0BE0" w:rsidRPr="000446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A0B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</w:t>
      </w:r>
      <w:r w:rsidR="006A0BE0">
        <w:rPr>
          <w:rFonts w:ascii="Times New Roman" w:hAnsi="Times New Roman"/>
          <w:szCs w:val="24"/>
          <w:lang w:val="sr-Cyrl-CS"/>
        </w:rPr>
        <w:t xml:space="preserve">. 3 </w:t>
      </w:r>
      <w:r>
        <w:rPr>
          <w:rFonts w:ascii="Times New Roman" w:hAnsi="Times New Roman"/>
          <w:szCs w:val="24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službama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A0B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6A0BE0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i</w:t>
      </w:r>
      <w:r w:rsidR="006A0BE0">
        <w:rPr>
          <w:rFonts w:ascii="Times New Roman" w:hAnsi="Times New Roman"/>
          <w:szCs w:val="24"/>
          <w:lang w:val="sr-Cyrl-RS"/>
        </w:rPr>
        <w:t xml:space="preserve"> 2</w:t>
      </w:r>
      <w:r w:rsidR="006A0BE0" w:rsidRPr="006A0B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prestanku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važenja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sistemu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zaposlenih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sektoru</w:t>
      </w:r>
      <w:r w:rsidR="006A0BE0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službenika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nameštenika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autonomne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6A0BE0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zaposlenih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agencijama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drugim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organizacijama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osnovala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Srbija</w:t>
      </w:r>
      <w:r w:rsidR="006A0BE0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autonomna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6A0BE0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6A0BE0" w:rsidRPr="00FA1FC5">
        <w:rPr>
          <w:rFonts w:ascii="Times New Roman" w:hAnsi="Times New Roman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i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predložio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 </w:t>
      </w:r>
      <w:r>
        <w:rPr>
          <w:rStyle w:val="Bodytext2NotBold"/>
          <w:rFonts w:ascii="Times New Roman" w:hAnsi="Times New Roman" w:cs="Times New Roman"/>
          <w:b w:val="0"/>
        </w:rPr>
        <w:t>da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se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okviru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tačke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4.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obavi</w:t>
      </w:r>
      <w:proofErr w:type="gramEnd"/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grupno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glasanje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o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navedenim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amandmanima</w:t>
      </w:r>
      <w:r w:rsidR="000969AE">
        <w:rPr>
          <w:rStyle w:val="Bodytext2NotBold"/>
          <w:rFonts w:ascii="Times New Roman" w:hAnsi="Times New Roman" w:cs="Times New Roman"/>
          <w:b w:val="0"/>
        </w:rPr>
        <w:t>.</w:t>
      </w:r>
    </w:p>
    <w:p w:rsidR="000969AE" w:rsidRPr="006A0BE0" w:rsidRDefault="000969AE" w:rsidP="002C0E2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0969AE" w:rsidRPr="00B322AB" w:rsidRDefault="00565271" w:rsidP="000969AE">
      <w:pPr>
        <w:ind w:firstLine="851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0969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0969AE" w:rsidRPr="005974D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0969AE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0969AE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0969AE" w:rsidRPr="00B322A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0969AE" w:rsidRPr="00B322AB">
        <w:rPr>
          <w:rFonts w:ascii="Times New Roman" w:hAnsi="Times New Roman"/>
          <w:szCs w:val="24"/>
          <w:lang w:val="sr-Cyrl-RS"/>
        </w:rPr>
        <w:t>.</w:t>
      </w:r>
    </w:p>
    <w:p w:rsidR="002C0E29" w:rsidRPr="005C7C79" w:rsidRDefault="002C0E29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B84E7F" w:rsidRPr="00B8290E" w:rsidRDefault="00565271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većinom</w:t>
      </w:r>
      <w:r w:rsidR="008B7E9E" w:rsidRPr="000969AE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glasova</w:t>
      </w:r>
      <w:r w:rsidR="008B7E9E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sledeći</w:t>
      </w:r>
    </w:p>
    <w:p w:rsidR="00B84E7F" w:rsidRPr="00B8290E" w:rsidRDefault="00B84E7F" w:rsidP="002B19BC">
      <w:pPr>
        <w:rPr>
          <w:rFonts w:ascii="Times New Roman" w:hAnsi="Times New Roman"/>
          <w:szCs w:val="24"/>
          <w:lang w:val="sr-Cyrl-RS"/>
        </w:rPr>
      </w:pPr>
    </w:p>
    <w:p w:rsidR="00D8123C" w:rsidRPr="00B8290E" w:rsidRDefault="00565271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D8123C" w:rsidRPr="00B829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CE15F4" w:rsidRPr="00B8290E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855430" w:rsidRPr="00FA1FC5" w:rsidRDefault="00565271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službenicima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011-72/25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16.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januara</w:t>
      </w:r>
      <w:proofErr w:type="gramEnd"/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2025.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Pr="00FA1FC5" w:rsidRDefault="00565271" w:rsidP="0085543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011-3234/24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30.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decembra</w:t>
      </w:r>
      <w:proofErr w:type="gramEnd"/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30" w:rsidRPr="00FA1FC5" w:rsidRDefault="00565271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011-2763/24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novembra</w:t>
      </w:r>
      <w:proofErr w:type="gramEnd"/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Pr="00FA1FC5" w:rsidRDefault="00565271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55430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855430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011-2762/24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novembra</w:t>
      </w:r>
      <w:proofErr w:type="gramEnd"/>
      <w:r w:rsidR="00855430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godine</w:t>
      </w:r>
      <w:proofErr w:type="gramEnd"/>
      <w:r w:rsidR="00855430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55430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Default="00855430" w:rsidP="009660D8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9660D8" w:rsidRPr="00B8290E" w:rsidRDefault="009660D8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501106" w:rsidRPr="00FA1FC5" w:rsidRDefault="00565271" w:rsidP="00501106">
      <w:pPr>
        <w:pStyle w:val="NoSpacing"/>
        <w:ind w:firstLine="709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OBJEDINjENA</w:t>
      </w:r>
      <w:r w:rsidR="002C0E29" w:rsidRPr="000969A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RASPRAVA</w:t>
      </w:r>
      <w:r w:rsidR="002C0E29" w:rsidRPr="000969A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</w:t>
      </w:r>
      <w:r w:rsidR="002C0E29" w:rsidRPr="000969AE">
        <w:rPr>
          <w:rFonts w:ascii="Times New Roman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CS"/>
        </w:rPr>
        <w:t>do</w:t>
      </w:r>
      <w:r w:rsidR="002C0E29" w:rsidRPr="000969AE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b/>
          <w:sz w:val="24"/>
          <w:szCs w:val="24"/>
          <w:lang w:val="sr-Cyrl-CS"/>
        </w:rPr>
        <w:t>tačke</w:t>
      </w:r>
      <w:r w:rsidR="00B502CF" w:rsidRPr="000969AE">
        <w:rPr>
          <w:rFonts w:ascii="Times New Roman" w:hAnsi="Times New Roman"/>
          <w:sz w:val="24"/>
          <w:szCs w:val="24"/>
          <w:lang w:val="sr-Cyrl-CS"/>
        </w:rPr>
        <w:t>: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službenicima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011-72/25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16.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januara</w:t>
      </w:r>
      <w:proofErr w:type="gramEnd"/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2025.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  <w:r w:rsidR="00501106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011-3234/24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30. </w:t>
      </w:r>
      <w:r>
        <w:rPr>
          <w:rStyle w:val="Bodytext2NotBold"/>
          <w:rFonts w:ascii="Times New Roman" w:hAnsi="Times New Roman" w:cs="Times New Roman"/>
          <w:b w:val="0"/>
        </w:rPr>
        <w:t>decembra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011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011-2763/24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  <w:r w:rsidR="00501106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011-2762/24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CE15F4" w:rsidRPr="00B8290E" w:rsidRDefault="00CE15F4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644E15" w:rsidRDefault="00565271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Đorđe</w:t>
      </w:r>
      <w:r w:rsidR="00CB7CBD" w:rsidRPr="0057075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Dabić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članovima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dopune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korpusa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uređuju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državnim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organima</w:t>
      </w:r>
      <w:r w:rsidR="000C5A37">
        <w:rPr>
          <w:rFonts w:ascii="Times New Roman" w:hAnsi="Times New Roman"/>
          <w:szCs w:val="24"/>
          <w:lang w:val="sr-Cyrl-CS"/>
        </w:rPr>
        <w:t>,</w:t>
      </w:r>
      <w:r w:rsidR="000C5A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0C5A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autonomne</w:t>
      </w:r>
      <w:r w:rsidR="000C5A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pokrajine</w:t>
      </w:r>
      <w:r w:rsidR="000C5A3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jedinice</w:t>
      </w:r>
      <w:r w:rsidR="000C5A37" w:rsidRPr="000C5A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0C5A37" w:rsidRPr="000C5A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0C5A37">
        <w:rPr>
          <w:rFonts w:ascii="Times New Roman" w:hAnsi="Times New Roman"/>
          <w:szCs w:val="24"/>
          <w:lang w:val="sr-Cyrl-RS"/>
        </w:rPr>
        <w:t xml:space="preserve">, 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službama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drugim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organizacijama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koje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osnovala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Srbija</w:t>
      </w:r>
      <w:r w:rsidR="000C5A37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autonomna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CB7CBD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Tom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iznaći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plata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zaposlenih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javnom</w:t>
      </w:r>
      <w:r w:rsidR="000C5A37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sektoru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unaprediti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</w:t>
      </w:r>
      <w:r w:rsidR="000C5A3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predložene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uslovljene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potrebom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drugačijim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osnovama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sagledaju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reformom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CB7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116BA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C6736" w:rsidRP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došlo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odmrzavanjem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dodatnim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stimulisanjem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zarada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644E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promene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minimalne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cene</w:t>
      </w:r>
      <w:r w:rsidR="000C5A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4F2E65">
        <w:rPr>
          <w:rFonts w:ascii="Times New Roman" w:hAnsi="Times New Roman"/>
          <w:szCs w:val="24"/>
          <w:lang w:val="sr-Cyrl-CS"/>
        </w:rPr>
        <w:t xml:space="preserve">. </w:t>
      </w:r>
    </w:p>
    <w:p w:rsidR="00644E15" w:rsidRDefault="00565271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potekla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finansija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5770">
        <w:rPr>
          <w:rFonts w:ascii="Times New Roman" w:hAnsi="Times New Roman"/>
          <w:szCs w:val="24"/>
          <w:lang w:val="sr-Cyrl-CS"/>
        </w:rPr>
        <w:t>,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aranžman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monetarnim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fondom</w:t>
      </w:r>
      <w:r w:rsidR="00A5056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A5056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MMF</w:t>
      </w:r>
      <w:r w:rsidR="00A50562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započelo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iznalaženjem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jednim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analitičkim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procesom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uređenja</w:t>
      </w:r>
      <w:r w:rsidR="004F2E6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9E5770">
        <w:rPr>
          <w:rFonts w:ascii="Times New Roman" w:hAnsi="Times New Roman"/>
          <w:szCs w:val="24"/>
          <w:lang w:val="sr-Cyrl-CS"/>
        </w:rPr>
        <w:t>,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uvažavanje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okolnosti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relevantne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planiranje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reforeme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EB0BE2">
        <w:rPr>
          <w:rFonts w:ascii="Times New Roman" w:hAnsi="Times New Roman"/>
          <w:szCs w:val="24"/>
          <w:lang w:val="sr-Cyrl-CS"/>
        </w:rPr>
        <w:t xml:space="preserve">. </w:t>
      </w:r>
    </w:p>
    <w:p w:rsidR="0070345A" w:rsidRDefault="00565271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proizilaze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sagledaju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određenih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52E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252E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252E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očuvanja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kvalitetnog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kadra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javnoj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upravi</w:t>
      </w:r>
      <w:r w:rsidR="009E5770">
        <w:rPr>
          <w:rFonts w:ascii="Times New Roman" w:hAnsi="Times New Roman"/>
          <w:szCs w:val="24"/>
          <w:lang w:val="sr-Cyrl-CS"/>
        </w:rPr>
        <w:t>,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imajući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napuštaju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potrazi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višim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platama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privatnom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9E577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Ukazao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sveobuhvatnijem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sagledavanju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navedenog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platne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razrede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B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osnovice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dodatnim</w:t>
      </w:r>
      <w:r w:rsidR="009E57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stimulisanjem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podizanja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9E5770">
        <w:rPr>
          <w:rFonts w:ascii="Times New Roman" w:hAnsi="Times New Roman"/>
          <w:szCs w:val="24"/>
          <w:lang w:val="sr-Cyrl-CS"/>
        </w:rPr>
        <w:t>.</w:t>
      </w:r>
    </w:p>
    <w:p w:rsidR="0070345A" w:rsidRPr="00D86EE2" w:rsidRDefault="0070345A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F74D9" w:rsidRDefault="00565271" w:rsidP="00BF74D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U</w:t>
      </w:r>
      <w:r w:rsidR="002C45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raspravi</w:t>
      </w:r>
      <w:r w:rsidR="002C45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C45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4D5647" w:rsidRP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Branko</w:t>
      </w:r>
      <w:r w:rsid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4D5647">
        <w:rPr>
          <w:rFonts w:ascii="Times New Roman" w:hAnsi="Times New Roman"/>
          <w:szCs w:val="24"/>
          <w:lang w:val="sr-Cyrl-CS"/>
        </w:rPr>
        <w:t>,</w:t>
      </w:r>
      <w:r w:rsidR="00472B42" w:rsidRP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472B42">
        <w:rPr>
          <w:rFonts w:ascii="Times New Roman" w:hAnsi="Times New Roman"/>
          <w:szCs w:val="24"/>
          <w:lang w:val="sr-Cyrl-CS"/>
        </w:rPr>
        <w:t>,</w:t>
      </w:r>
      <w:r w:rsidR="00472B42" w:rsidRP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  <w:r w:rsidR="00472B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Đorđe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EE50A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Dragan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8A39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Ivana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Savićević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F74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Komlenski</w:t>
      </w:r>
      <w:r w:rsidR="008A39DF">
        <w:rPr>
          <w:rFonts w:ascii="Times New Roman" w:hAnsi="Times New Roman"/>
          <w:szCs w:val="24"/>
          <w:lang w:val="sr-Cyrl-RS"/>
        </w:rPr>
        <w:t>.</w:t>
      </w:r>
    </w:p>
    <w:p w:rsidR="0070345A" w:rsidRDefault="0070345A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52EF9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Branko</w:t>
      </w:r>
      <w:r w:rsidR="002C4506" w:rsidRPr="00252EF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Pavlović</w:t>
      </w:r>
      <w:r w:rsidR="002C45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369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prepustiti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odlučivanje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iznetim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budžetskih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Međunarodnog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monetarnog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fonda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budžetskog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očekuje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samouprave</w:t>
      </w:r>
      <w:r w:rsidR="00A5056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A5056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Ministarstvo</w:t>
      </w:r>
      <w:r w:rsidR="00A50562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izađe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celovitim</w:t>
      </w:r>
      <w:r w:rsidR="00A5056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održivim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dugoročnim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rešenjem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bazira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računici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MMF</w:t>
      </w:r>
      <w:r w:rsidR="00A50562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r w:rsidR="00A50562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Ukazao</w:t>
      </w:r>
      <w:r w:rsidR="00F42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25CB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B25CB1">
        <w:rPr>
          <w:rFonts w:ascii="Times New Roman" w:hAnsi="Times New Roman"/>
          <w:szCs w:val="24"/>
          <w:lang w:val="sr-Cyrl-CS"/>
        </w:rPr>
        <w:t>,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načinjen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disparitet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sistemu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strukture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isplaćuju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budžeta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stimulanse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ucenjivačke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kapacitete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određenih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DD3F7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uzimajući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podudarnost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zahtevanih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kvalifikacija</w:t>
      </w:r>
      <w:r w:rsidR="00DD3F7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stepena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angažovanosti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opterećenosti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potrebama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DD3F74">
        <w:rPr>
          <w:rFonts w:ascii="Times New Roman" w:hAnsi="Times New Roman"/>
          <w:szCs w:val="24"/>
          <w:lang w:val="sr-Cyrl-CS"/>
        </w:rPr>
        <w:t xml:space="preserve">. </w:t>
      </w:r>
    </w:p>
    <w:p w:rsidR="00252EF9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teškoće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sistemskog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usled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minimalne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cene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B25CB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doprinelo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resorno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blagovremeno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delovalo</w:t>
      </w:r>
      <w:r w:rsidR="008778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sistemskog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usklađivanja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DD3F7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minimalna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cena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87782A">
        <w:rPr>
          <w:rFonts w:ascii="Times New Roman" w:hAnsi="Times New Roman"/>
          <w:szCs w:val="24"/>
          <w:lang w:val="sr-Cyrl-CS"/>
        </w:rPr>
        <w:t xml:space="preserve">. </w:t>
      </w:r>
    </w:p>
    <w:p w:rsidR="00252EF9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25CB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B25CB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neadekvatne</w:t>
      </w:r>
      <w:r w:rsidR="004542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45426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polju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regulisanja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društvenog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delovanja</w:t>
      </w:r>
      <w:r w:rsidR="008778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decenijama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pronalazi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dosledan</w:t>
      </w:r>
      <w:r w:rsidR="008778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logičan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celovit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sagledavanja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određivanja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visine</w:t>
      </w:r>
      <w:r w:rsidR="00B25CB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kategorijama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252E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</w:t>
      </w:r>
      <w:r>
        <w:rPr>
          <w:rFonts w:ascii="Times New Roman" w:hAnsi="Times New Roman"/>
          <w:szCs w:val="24"/>
          <w:lang w:val="sr-Cyrl-RS"/>
        </w:rPr>
        <w:t>i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primaju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budžeta</w:t>
      </w:r>
      <w:r w:rsidR="0087782A">
        <w:rPr>
          <w:rFonts w:ascii="Times New Roman" w:hAnsi="Times New Roman"/>
          <w:szCs w:val="24"/>
          <w:lang w:val="sr-Cyrl-CS"/>
        </w:rPr>
        <w:t xml:space="preserve">. </w:t>
      </w:r>
    </w:p>
    <w:p w:rsidR="00252EF9" w:rsidRPr="008A0B5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B25CB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potrebu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uređivanja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prethodno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razmotre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relevantnim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učesnicima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podrazumeva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učešće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reprezentativnih</w:t>
      </w:r>
      <w:r w:rsidR="0026209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sindikata</w:t>
      </w:r>
      <w:r w:rsidR="005426A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bez</w:t>
      </w:r>
      <w:r w:rsidR="005426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obzira</w:t>
      </w:r>
      <w:r w:rsidR="005426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426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ishod</w:t>
      </w:r>
      <w:r w:rsidR="005426A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takvog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zajedničkog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delovanja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. </w:t>
      </w:r>
    </w:p>
    <w:p w:rsidR="00C13320" w:rsidRPr="008A0B5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ukazao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probleme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pravosuđu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između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ostalog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obuhvataju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znanja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kompetencije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252EF9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252EF9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52EF9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zapošljavaju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generacijsku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smenu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isprati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trenutan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sudijskih</w:t>
      </w:r>
      <w:r w:rsidR="00C13320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pomoćnika</w:t>
      </w:r>
      <w:r w:rsidR="00884A71" w:rsidRPr="008A0B5E">
        <w:rPr>
          <w:rFonts w:ascii="Times New Roman" w:hAnsi="Times New Roman"/>
          <w:szCs w:val="24"/>
          <w:lang w:val="sr-Cyrl-CS"/>
        </w:rPr>
        <w:t xml:space="preserve">. </w:t>
      </w:r>
    </w:p>
    <w:p w:rsidR="008A0B5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probleme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426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učestalo</w:t>
      </w:r>
      <w:r w:rsidR="00454261" w:rsidRP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zapošljavanje</w:t>
      </w:r>
      <w:r w:rsidR="002E71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E71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određeno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suviše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dugo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traje</w:t>
      </w:r>
      <w:r w:rsidR="008A0B5E">
        <w:rPr>
          <w:rFonts w:ascii="Times New Roman" w:hAnsi="Times New Roman"/>
          <w:szCs w:val="24"/>
          <w:lang w:val="sr-Cyrl-CS"/>
        </w:rPr>
        <w:t>.</w:t>
      </w:r>
    </w:p>
    <w:p w:rsidR="002C4506" w:rsidRDefault="008A0B5E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</w:p>
    <w:p w:rsidR="00D86EE2" w:rsidRDefault="00565271" w:rsidP="008A0B5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Verica</w:t>
      </w:r>
      <w:r w:rsidR="00D86EE2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Milanović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postavila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predsedniku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sazvao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sednicu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godinu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8A39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A39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spadaju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trenutno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aktuelna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najizrazitija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navela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nepoverenje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8A0B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politike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njihovom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D86EE2">
        <w:rPr>
          <w:rFonts w:ascii="Times New Roman" w:hAnsi="Times New Roman"/>
          <w:szCs w:val="24"/>
          <w:lang w:val="sr-Cyrl-CS"/>
        </w:rPr>
        <w:t>.</w:t>
      </w:r>
    </w:p>
    <w:p w:rsidR="00472B42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30673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Uglješa</w:t>
      </w:r>
      <w:r w:rsidR="00D86EE2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Mrdić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odgovorio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86E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dužem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izostanka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zakonodavne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oblastima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spadaju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72B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opstrukcije</w:t>
      </w:r>
      <w:r w:rsidR="00FA73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FA73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parlamenta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opozicije</w:t>
      </w:r>
      <w:r w:rsidR="00472B42">
        <w:rPr>
          <w:rFonts w:ascii="Times New Roman" w:hAnsi="Times New Roman"/>
          <w:szCs w:val="24"/>
          <w:lang w:val="sr-Cyrl-CS"/>
        </w:rPr>
        <w:t xml:space="preserve">. </w:t>
      </w:r>
    </w:p>
    <w:p w:rsidR="00472B42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nedoslednosti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politike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472B4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rade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punom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obimu</w:t>
      </w:r>
      <w:r w:rsidR="00472B42">
        <w:rPr>
          <w:rFonts w:ascii="Times New Roman" w:hAnsi="Times New Roman"/>
          <w:szCs w:val="24"/>
          <w:lang w:val="sr-Cyrl-CS"/>
        </w:rPr>
        <w:t>.</w:t>
      </w:r>
    </w:p>
    <w:p w:rsidR="00472B42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F1924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472B42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Dabić</w:t>
      </w:r>
      <w:r w:rsidR="00472B4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osvrnuo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Verice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Milanović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poseduje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kakve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obustavi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56585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njihovim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saznanjima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funkcionišu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ometanja</w:t>
      </w:r>
      <w:r w:rsidR="00480FF5">
        <w:rPr>
          <w:rFonts w:ascii="Times New Roman" w:hAnsi="Times New Roman"/>
          <w:szCs w:val="24"/>
          <w:lang w:val="sr-Cyrl-CS"/>
        </w:rPr>
        <w:t xml:space="preserve">. </w:t>
      </w:r>
    </w:p>
    <w:p w:rsidR="00CF1924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Saglasio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većoj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izlaganjem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trudi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ošteti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koga</w:t>
      </w:r>
      <w:r w:rsidR="00480FF5">
        <w:rPr>
          <w:rFonts w:ascii="Times New Roman" w:hAnsi="Times New Roman"/>
          <w:szCs w:val="24"/>
          <w:lang w:val="sr-Cyrl-CS"/>
        </w:rPr>
        <w:t>,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usklađivanje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koeficijenata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otežano</w:t>
      </w:r>
      <w:r w:rsidR="0056585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potrebom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stimulisanja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kod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deficitarnih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zanimanja</w:t>
      </w:r>
      <w:r w:rsidR="00EC6F78">
        <w:rPr>
          <w:rFonts w:ascii="Times New Roman" w:hAnsi="Times New Roman"/>
          <w:szCs w:val="24"/>
          <w:lang w:val="sr-Cyrl-CS"/>
        </w:rPr>
        <w:t xml:space="preserve">. </w:t>
      </w:r>
    </w:p>
    <w:p w:rsidR="00CF1924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MMF</w:t>
      </w:r>
      <w:r w:rsidR="00EC6F78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om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sklopljen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nefinansijski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mehanizam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MMF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pruži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savetodavno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iznalaženja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analitičkog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metoda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zadovoljavajući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EC6F78">
        <w:rPr>
          <w:rFonts w:ascii="Times New Roman" w:hAnsi="Times New Roman"/>
          <w:szCs w:val="24"/>
          <w:lang w:val="sr-Cyrl-CS"/>
        </w:rPr>
        <w:t xml:space="preserve">. </w:t>
      </w:r>
    </w:p>
    <w:p w:rsidR="00472B42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Osvrnuo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primedbu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zloupotrebama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zasnivanja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radnog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CF1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istakavši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</w:t>
      </w:r>
      <w:r w:rsidR="00EE50A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480FF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upoznat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činjenicom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neodređeno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5658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zasnivaju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EE50A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finansijske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takav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zasnovao</w:t>
      </w:r>
      <w:r w:rsidR="00EE50A2">
        <w:rPr>
          <w:rFonts w:ascii="Times New Roman" w:hAnsi="Times New Roman"/>
          <w:szCs w:val="24"/>
          <w:lang w:val="sr-Cyrl-CS"/>
        </w:rPr>
        <w:t>.</w:t>
      </w:r>
    </w:p>
    <w:p w:rsidR="00EE50A2" w:rsidRDefault="00EE50A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24C1F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Dragan</w:t>
      </w:r>
      <w:r w:rsidR="00EE50A2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Nikolić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opstruktivne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EE50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7F54C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protivrečnsti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njihovim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političkim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istupanjima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stavovima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negativna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dejstva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reforme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7F54CB">
        <w:rPr>
          <w:rFonts w:ascii="Times New Roman" w:hAnsi="Times New Roman"/>
          <w:szCs w:val="24"/>
          <w:lang w:val="sr-Cyrl-CS"/>
        </w:rPr>
        <w:t xml:space="preserve">. </w:t>
      </w:r>
    </w:p>
    <w:p w:rsidR="00424C1F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7F54C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ukazao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941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2941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2941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294172">
        <w:rPr>
          <w:rFonts w:ascii="Times New Roman" w:hAnsi="Times New Roman"/>
          <w:szCs w:val="24"/>
          <w:lang w:val="sr-Cyrl-CS"/>
        </w:rPr>
        <w:t>,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nedostojna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dešavanja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obrazovnim</w:t>
      </w:r>
      <w:r w:rsidR="007F54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ustanovama</w:t>
      </w:r>
      <w:r w:rsidR="007F54CB">
        <w:rPr>
          <w:rFonts w:ascii="Times New Roman" w:hAnsi="Times New Roman"/>
          <w:szCs w:val="24"/>
          <w:lang w:val="sr-Cyrl-CS"/>
        </w:rPr>
        <w:t>.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</w:p>
    <w:p w:rsidR="00EE50A2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Pohvalio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aktuelno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vođenje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politike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941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domaćem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međunarodnom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planu</w:t>
      </w:r>
      <w:r w:rsidR="00666705">
        <w:rPr>
          <w:rFonts w:ascii="Times New Roman" w:hAnsi="Times New Roman"/>
          <w:szCs w:val="24"/>
          <w:lang w:val="sr-Cyrl-CS"/>
        </w:rPr>
        <w:t>.</w:t>
      </w:r>
    </w:p>
    <w:p w:rsidR="00666705" w:rsidRDefault="00D86EE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</w:p>
    <w:p w:rsidR="00CF1924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Verica</w:t>
      </w:r>
      <w:r w:rsidR="007F54CB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Milanović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941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zaslužuju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hitnom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5C7C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funkcionišu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čiji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regulišu</w:t>
      </w:r>
      <w:r w:rsidR="005C7C79">
        <w:rPr>
          <w:rFonts w:ascii="Times New Roman" w:hAnsi="Times New Roman"/>
          <w:szCs w:val="24"/>
          <w:lang w:val="sr-Cyrl-CS"/>
        </w:rPr>
        <w:t xml:space="preserve">. </w:t>
      </w:r>
    </w:p>
    <w:p w:rsidR="00CF1924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Kritikovala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važenja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tačke</w:t>
      </w:r>
      <w:r w:rsidR="00480FF5">
        <w:rPr>
          <w:rFonts w:ascii="Times New Roman" w:hAnsi="Times New Roman"/>
          <w:szCs w:val="24"/>
          <w:lang w:val="sr-Cyrl-CS"/>
        </w:rPr>
        <w:t xml:space="preserve"> 4. </w:t>
      </w:r>
      <w:r>
        <w:rPr>
          <w:rFonts w:ascii="Times New Roman" w:hAnsi="Times New Roman"/>
          <w:szCs w:val="24"/>
          <w:lang w:val="sr-Cyrl-CS"/>
        </w:rPr>
        <w:t>dnevnog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C7C7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smatrajući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zakonima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napokon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državnoj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225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B225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225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smanjiti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negativna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dejstva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dosadašnjeg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stranačkog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zapošljavanja</w:t>
      </w:r>
      <w:r w:rsidR="005C7C79">
        <w:rPr>
          <w:rFonts w:ascii="Times New Roman" w:hAnsi="Times New Roman"/>
          <w:szCs w:val="24"/>
          <w:lang w:val="sr-Cyrl-CS"/>
        </w:rPr>
        <w:t xml:space="preserve">. </w:t>
      </w:r>
    </w:p>
    <w:p w:rsidR="002C4506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Navela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izražene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učestalosti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određeno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negativne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posledice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prakse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politici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zapošljavanja</w:t>
      </w:r>
      <w:r w:rsidR="005C7C79">
        <w:rPr>
          <w:rFonts w:ascii="Times New Roman" w:hAnsi="Times New Roman"/>
          <w:szCs w:val="24"/>
          <w:lang w:val="sr-Cyrl-CS"/>
        </w:rPr>
        <w:t>.</w:t>
      </w:r>
    </w:p>
    <w:p w:rsidR="005C7C79" w:rsidRDefault="005C7C79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C7C79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Ivana</w:t>
      </w:r>
      <w:r w:rsidR="005C7C79" w:rsidRPr="00C133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Savićević</w:t>
      </w:r>
      <w:r w:rsidR="00B22573" w:rsidRPr="00B225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osvrnula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Verice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Milanović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istakla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slaže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odgovarajući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prijema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organe</w:t>
      </w:r>
      <w:r w:rsidR="00B2257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navodeći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držvnim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službenicima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ocenjen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Evropske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zasniva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princiima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konkursni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izuzetno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specifičan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organe</w:t>
      </w:r>
      <w:r w:rsidR="00B22573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Takođe</w:t>
      </w:r>
      <w:r w:rsidR="00B2257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navela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zapošljavaju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bez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konkursnog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postupka</w:t>
      </w:r>
      <w:r w:rsidR="00294172">
        <w:rPr>
          <w:rFonts w:ascii="Times New Roman" w:hAnsi="Times New Roman"/>
          <w:szCs w:val="24"/>
          <w:lang w:val="sr-Cyrl-RS"/>
        </w:rPr>
        <w:t>,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moraju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zakonske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kompetencija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zahtevaju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zasnivanje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neodređeno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B2257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gde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snažna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kontrola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revizorske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institucije</w:t>
      </w:r>
      <w:r w:rsidR="00480FF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B22573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Demantovala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viđenje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pojedninih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učesnika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sednice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učestala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zapošljavanja</w:t>
      </w:r>
      <w:r w:rsidR="00B2257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BF74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ukazujući</w:t>
      </w:r>
      <w:r w:rsidR="00EB7D9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zakonsko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ograničenje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ukupan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zasnivaju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može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biti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pedeset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procenata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ukupnog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zaposlenih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BF74D9">
        <w:rPr>
          <w:rFonts w:ascii="Times New Roman" w:hAnsi="Times New Roman"/>
          <w:szCs w:val="24"/>
          <w:lang w:val="sr-Cyrl-RS"/>
        </w:rPr>
        <w:t>.</w:t>
      </w:r>
    </w:p>
    <w:p w:rsidR="006D40AB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Ukazala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Zakon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državnih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službenika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BF74D9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nameštenika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jedan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bolje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ocenjenih</w:t>
      </w:r>
      <w:r w:rsidR="00EB7D9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platne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razrede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predviđeni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zakonom</w:t>
      </w:r>
      <w:r w:rsidR="00BF74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gde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taj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način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odražava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osnovice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zarade</w:t>
      </w:r>
      <w:r w:rsidR="00BF74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već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platne</w:t>
      </w:r>
      <w:r w:rsidR="00BF74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razrede</w:t>
      </w:r>
      <w:r w:rsidR="00BF74D9">
        <w:rPr>
          <w:rFonts w:ascii="Times New Roman" w:hAnsi="Times New Roman"/>
          <w:szCs w:val="24"/>
          <w:lang w:val="sr-Cyrl-RS"/>
        </w:rPr>
        <w:t>.</w:t>
      </w:r>
    </w:p>
    <w:p w:rsidR="00D7361E" w:rsidRDefault="00D7361E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7361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Đorđe</w:t>
      </w:r>
      <w:r w:rsidR="00BF74D9" w:rsidRPr="00CF192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Komlenski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ekonomičnijim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vođenjem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941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organizuje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obuka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narodnih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poslanika</w:t>
      </w:r>
      <w:r w:rsidR="006A28DE" w:rsidRP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6A28DE">
        <w:rPr>
          <w:rFonts w:ascii="Times New Roman" w:hAnsi="Times New Roman"/>
          <w:szCs w:val="24"/>
          <w:lang w:val="sr-Cyrl-RS"/>
        </w:rPr>
        <w:t>,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predstavljanja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položaja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uloge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narodnih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6A28DE">
        <w:rPr>
          <w:rFonts w:ascii="Times New Roman" w:hAnsi="Times New Roman"/>
          <w:szCs w:val="24"/>
          <w:lang w:val="sr-Cyrl-RS"/>
        </w:rPr>
        <w:t>,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smislu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Poslovnika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2740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nedostatke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poznavanju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Poslovnika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opozicije</w:t>
      </w:r>
      <w:r w:rsidR="00D7361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izraženih</w:t>
      </w:r>
      <w:r w:rsidR="00D736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D736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njihovom</w:t>
      </w:r>
      <w:r w:rsidR="00D736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nastupanju</w:t>
      </w:r>
      <w:r w:rsidR="006A28DE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Pohvalio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korak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napred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regulisanju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materije</w:t>
      </w:r>
      <w:r w:rsidR="002740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nedostaci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opravdanosti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zasnivanjem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određenog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2941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jedinicama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smislu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procena</w:t>
      </w:r>
      <w:r w:rsidR="0027405B" w:rsidRPr="003710D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potrebnog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potrebnog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obima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</w:t>
      </w:r>
      <w:r w:rsidR="002740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doprinelo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rešavanju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problemu</w:t>
      </w:r>
      <w:r w:rsidR="002740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zapošljavanja</w:t>
      </w:r>
      <w:r w:rsidR="0027405B">
        <w:rPr>
          <w:rFonts w:ascii="Times New Roman" w:hAnsi="Times New Roman"/>
          <w:szCs w:val="24"/>
          <w:lang w:val="sr-Cyrl-RS"/>
        </w:rPr>
        <w:t>.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</w:p>
    <w:p w:rsidR="00D7361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Takođe</w:t>
      </w:r>
      <w:r w:rsidR="00294172">
        <w:rPr>
          <w:rFonts w:ascii="Times New Roman" w:hAnsi="Times New Roman"/>
          <w:szCs w:val="24"/>
          <w:lang w:val="sr-Cyrl-RS"/>
        </w:rPr>
        <w:t>,</w:t>
      </w:r>
      <w:r w:rsidR="00516A5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ukazao</w:t>
      </w:r>
      <w:r w:rsidR="0029417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nezavisnosti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svetlu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nedavnih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ustavnih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pravosuđa</w:t>
      </w:r>
      <w:r w:rsidR="00516A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izostala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mera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legitimiteta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obezbeđena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izborom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nosilaca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pravosudnih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predstavništvu</w:t>
      </w:r>
      <w:r w:rsidR="00516A5B">
        <w:rPr>
          <w:rFonts w:ascii="Times New Roman" w:hAnsi="Times New Roman"/>
          <w:szCs w:val="24"/>
          <w:lang w:val="sr-Cyrl-RS"/>
        </w:rPr>
        <w:t xml:space="preserve">. </w:t>
      </w:r>
    </w:p>
    <w:p w:rsidR="00D7361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Osvrnuo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trenutne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društvene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događaje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posledice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ostaviti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unutar</w:t>
      </w:r>
      <w:r w:rsidR="006A28DE" w:rsidRP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društvene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zajednice</w:t>
      </w:r>
      <w:r w:rsidR="006A28D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njeno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funkcionisanje</w:t>
      </w:r>
      <w:r w:rsidR="00516A5B">
        <w:rPr>
          <w:rFonts w:ascii="Times New Roman" w:hAnsi="Times New Roman"/>
          <w:szCs w:val="24"/>
          <w:lang w:val="sr-Cyrl-RS"/>
        </w:rPr>
        <w:t xml:space="preserve">. </w:t>
      </w:r>
    </w:p>
    <w:p w:rsidR="00237508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Pohvalio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načina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prijem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="006A28DE">
        <w:rPr>
          <w:rFonts w:ascii="Times New Roman" w:hAnsi="Times New Roman"/>
          <w:szCs w:val="24"/>
          <w:lang w:val="sr-Cyrl-RS"/>
        </w:rPr>
        <w:t>,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stvara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utisak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pravičnosti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prilikom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odlučivanja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prijemu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="00516A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omogućava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izvrši</w:t>
      </w:r>
      <w:r w:rsidR="0023750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profilisanje</w:t>
      </w:r>
      <w:r w:rsidR="0023750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radnih</w:t>
      </w:r>
      <w:r w:rsidR="0023750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23750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750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kadrova</w:t>
      </w:r>
      <w:r w:rsidR="00237508">
        <w:rPr>
          <w:rFonts w:ascii="Times New Roman" w:hAnsi="Times New Roman"/>
          <w:szCs w:val="24"/>
          <w:lang w:val="sr-Cyrl-RS"/>
        </w:rPr>
        <w:t>.</w:t>
      </w:r>
    </w:p>
    <w:p w:rsidR="006A28DE" w:rsidRDefault="006A28DE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47A5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Branko</w:t>
      </w:r>
      <w:r w:rsidR="00237508" w:rsidRPr="00CF192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Pavlović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pozvao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nekoj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narednoj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ozbiljnije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nezavisnosti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pravosuđa</w:t>
      </w:r>
      <w:r w:rsidR="00AD321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imajući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vidu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transparentnost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odgovaraju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obimu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ovlašćenja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odgovornosti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dobili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nedavnim</w:t>
      </w:r>
      <w:r w:rsidR="003710D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ustavnim</w:t>
      </w:r>
      <w:r w:rsidR="003710D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reformama</w:t>
      </w:r>
      <w:r w:rsidR="003710D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pravosuđa</w:t>
      </w:r>
      <w:r w:rsidR="003710DF">
        <w:rPr>
          <w:rFonts w:ascii="Times New Roman" w:hAnsi="Times New Roman"/>
          <w:szCs w:val="24"/>
          <w:lang w:val="sr-Cyrl-RS"/>
        </w:rPr>
        <w:t xml:space="preserve">. </w:t>
      </w:r>
    </w:p>
    <w:p w:rsidR="00D847A5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Ukazao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primere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narušavanja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nepristrasnosti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njihovom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istupanju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pogledu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određenih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političkih</w:t>
      </w:r>
      <w:r w:rsidR="00AD32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događaja</w:t>
      </w:r>
      <w:r w:rsidR="00AD3211">
        <w:rPr>
          <w:rFonts w:ascii="Times New Roman" w:hAnsi="Times New Roman"/>
          <w:szCs w:val="24"/>
          <w:lang w:val="sr-Cyrl-RS"/>
        </w:rPr>
        <w:t>.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negativnom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praksom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izuzimanja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kategorija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pravne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odgovornosti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cilju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rešavanja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ublažavanja</w:t>
      </w:r>
      <w:r w:rsidR="006A28D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političkih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problema</w:t>
      </w:r>
      <w:r w:rsidR="00216C00">
        <w:rPr>
          <w:rFonts w:ascii="Times New Roman" w:hAnsi="Times New Roman"/>
          <w:szCs w:val="24"/>
          <w:lang w:val="sr-Cyrl-RS"/>
        </w:rPr>
        <w:t xml:space="preserve">. </w:t>
      </w:r>
    </w:p>
    <w:p w:rsidR="00BF74D9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Takođe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ukazao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problematičnost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trenutnih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društvenih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događaja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oblasti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prosvete</w:t>
      </w:r>
      <w:r w:rsidR="00216C0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smatrajući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bez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presedana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roditelja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šalju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decu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školu</w:t>
      </w:r>
      <w:r w:rsidR="00216C0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prosvetnih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radnika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održavaju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nastavu</w:t>
      </w:r>
      <w:r w:rsidR="00216C00">
        <w:rPr>
          <w:rFonts w:ascii="Times New Roman" w:hAnsi="Times New Roman"/>
          <w:szCs w:val="24"/>
          <w:lang w:val="sr-Cyrl-RS"/>
        </w:rPr>
        <w:t>.</w:t>
      </w:r>
    </w:p>
    <w:p w:rsidR="00E236E3" w:rsidRDefault="00E236E3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16C00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zaključio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prešao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odlučivanje</w:t>
      </w:r>
      <w:r w:rsidR="006A28DE">
        <w:rPr>
          <w:rFonts w:ascii="Times New Roman" w:hAnsi="Times New Roman"/>
          <w:szCs w:val="24"/>
          <w:lang w:val="sr-Cyrl-RS"/>
        </w:rPr>
        <w:t>,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utvrdio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više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prijavljenih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16C0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216C00">
        <w:rPr>
          <w:rFonts w:ascii="Times New Roman" w:hAnsi="Times New Roman"/>
          <w:szCs w:val="24"/>
          <w:lang w:val="sr-Cyrl-RS"/>
        </w:rPr>
        <w:t>.</w:t>
      </w:r>
    </w:p>
    <w:p w:rsidR="00E236E3" w:rsidRDefault="00E236E3" w:rsidP="00B502CF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BF74D9" w:rsidRDefault="00565271" w:rsidP="00B502CF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PRVA</w:t>
      </w:r>
      <w:r w:rsidR="00E236E3" w:rsidRPr="00E236E3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TAČKA</w:t>
      </w:r>
      <w:r w:rsidR="00E236E3" w:rsidRPr="00E236E3">
        <w:rPr>
          <w:rFonts w:ascii="Times New Roman" w:hAnsi="Times New Roman"/>
          <w:b/>
          <w:szCs w:val="24"/>
          <w:lang w:val="sr-Cyrl-RS"/>
        </w:rPr>
        <w:t>:</w:t>
      </w:r>
      <w:r w:rsidR="00E236E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E236E3" w:rsidRPr="00FA1FC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izmenama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dopunama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državnim</w:t>
      </w:r>
      <w:r w:rsidR="00E236E3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službenicima</w:t>
      </w:r>
      <w:r w:rsidR="00E236E3" w:rsidRPr="00FA1FC5">
        <w:rPr>
          <w:rFonts w:ascii="Times New Roman" w:hAnsi="Times New Roman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011-72/25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16.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januara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2025.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godine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E236E3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E236E3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izmenama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dopunama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državnim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službenicima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načelu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Uglješa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Mrdić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lastRenderedPageBreak/>
        <w:t>Članovi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E236E3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DD31C1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izvestioca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sednici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bude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određen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Uglješa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Mrdić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36E3" w:rsidRPr="00FA1FC5" w:rsidRDefault="00565271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23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36E3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011-3234/24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30.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decembra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godine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E236E3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7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B73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državnih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službenika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nameštenika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načelu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Uglješa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Mrdić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>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E236E3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DD31C1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izvestioca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sednici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bude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određen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Uglješa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Mrdić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Pr="00FA1FC5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E3" w:rsidRPr="00E236E3" w:rsidRDefault="00565271" w:rsidP="00E236E3">
      <w:pPr>
        <w:pStyle w:val="NoSpacing"/>
        <w:ind w:firstLine="709"/>
        <w:jc w:val="both"/>
        <w:rPr>
          <w:rStyle w:val="Bodytext2NotBold"/>
          <w:rFonts w:ascii="Times New Roman" w:eastAsiaTheme="minorEastAsia" w:hAnsi="Times New Roman" w:cs="Times New Roman"/>
          <w:b w:val="0"/>
          <w:bCs w:val="0"/>
          <w:color w:val="auto"/>
          <w:shd w:val="clear" w:color="auto" w:fill="auto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23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36E3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011-2763/24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novembra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godine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državnim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službama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načelu</w:t>
      </w:r>
      <w:r w:rsidR="00DD31C1">
        <w:rPr>
          <w:rFonts w:ascii="Times New Roman" w:hAnsi="Times New Roman"/>
          <w:szCs w:val="24"/>
          <w:lang w:val="sr-Cyrl-RS"/>
        </w:rPr>
        <w:t>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E236E3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>,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3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amandman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3.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dopuni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državnim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DD31C1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službama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Cs w:val="24"/>
          <w:lang w:val="sr-Cyrl-RS"/>
        </w:rPr>
        <w:t>na</w:t>
      </w:r>
      <w:proofErr w:type="gramEnd"/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Uglješa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Mrdić</w:t>
      </w:r>
      <w:r w:rsidR="00DD31C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DD31C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D31C1">
        <w:rPr>
          <w:rFonts w:ascii="Times New Roman" w:hAnsi="Times New Roman"/>
          <w:szCs w:val="24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3B73A9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3B73A9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amandman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3.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Predloga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56527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DD31C1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izvestioca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sednici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bude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određen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dr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Uglješa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Mrdić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DD31C1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Pr="00FA1FC5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E3" w:rsidRDefault="00565271" w:rsidP="00E236E3">
      <w:pPr>
        <w:pStyle w:val="NoSpacing"/>
        <w:ind w:firstLine="709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236E3"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23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36E3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službama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E236E3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011-2762/24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novembra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 w:val="0"/>
        </w:rPr>
        <w:t>godine</w:t>
      </w:r>
      <w:proofErr w:type="gramEnd"/>
      <w:r w:rsidR="00E236E3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E236E3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10975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810975" w:rsidRPr="00DD31C1" w:rsidRDefault="00565271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prestanku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važenja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sistemu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zaposlenih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javnom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sektoru</w:t>
      </w:r>
      <w:r w:rsidR="00810975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Zakona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službenika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nameštenika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autonomne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810975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Zakona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službama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platama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zaposlenih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javnim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agencijama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drugim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organizacijama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osnovala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Srbija</w:t>
      </w:r>
      <w:r w:rsidR="00810975" w:rsidRPr="00FA1F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autonomna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pokrajina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jedinica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lokalne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samouprave</w:t>
      </w:r>
      <w:r w:rsidR="0081097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81097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načelu</w:t>
      </w:r>
      <w:r w:rsidR="00810975">
        <w:rPr>
          <w:rFonts w:ascii="Times New Roman" w:hAnsi="Times New Roman"/>
          <w:szCs w:val="24"/>
          <w:lang w:val="sr-Cyrl-RS"/>
        </w:rPr>
        <w:t>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E236E3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10975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810975" w:rsidRDefault="00565271" w:rsidP="00810975">
      <w:pPr>
        <w:ind w:firstLine="720"/>
        <w:jc w:val="both"/>
        <w:rPr>
          <w:rFonts w:ascii="Times New Roman" w:hAnsi="Times New Roman"/>
          <w:szCs w:val="24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stavio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glasanje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skladu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članom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155.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stav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3.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Poslovnika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odluči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predloži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Narodnoj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prihvati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amandmane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810975" w:rsidRPr="00FA1F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</w:p>
    <w:p w:rsidR="00810975" w:rsidRDefault="00810975" w:rsidP="00810975">
      <w:pPr>
        <w:ind w:left="-284"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1.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koji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podnela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Vlada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10975" w:rsidRPr="00810975" w:rsidRDefault="00810975" w:rsidP="00810975">
      <w:pPr>
        <w:ind w:left="-284" w:firstLine="284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2.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koji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podnela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Vlada</w:t>
      </w:r>
    </w:p>
    <w:p w:rsidR="00810975" w:rsidRPr="00DD31C1" w:rsidRDefault="00565271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/>
          <w:szCs w:val="24"/>
          <w:lang w:val="sr-Cyrl-RS"/>
        </w:rPr>
        <w:t>kao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Uglješa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Mrdić</w:t>
      </w:r>
      <w:r w:rsidR="00810975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81097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810975">
        <w:rPr>
          <w:rFonts w:ascii="Times New Roman" w:hAnsi="Times New Roman"/>
          <w:szCs w:val="24"/>
          <w:lang w:val="sr-Cyrl-RS"/>
        </w:rPr>
        <w:t>.</w:t>
      </w:r>
    </w:p>
    <w:p w:rsidR="00810975" w:rsidRDefault="00810975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3B73A9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amandmane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zakona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: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1.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koji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podnela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Vlada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član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2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565271">
        <w:rPr>
          <w:rStyle w:val="Bodytext2NotBold"/>
          <w:rFonts w:ascii="Times New Roman" w:hAnsi="Times New Roman" w:cs="Times New Roman"/>
          <w:b w:val="0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Članovi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zamenici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članova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većinom</w:t>
      </w:r>
      <w:r w:rsidR="00E236E3" w:rsidRPr="00DD31C1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Cyrl-RS"/>
        </w:rPr>
        <w:t>glasova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usvojili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predlog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izvestioca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sednici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Narodne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skupštine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bude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određen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dr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Uglješa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Mrdić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56527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Predsednik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zaključio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Drugu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sednicu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Odbora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nakon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što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je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završen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rad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svim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tačkama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dnevnog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reda</w:t>
      </w:r>
      <w:r w:rsidR="00E236E3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Pr="00BF74D9" w:rsidRDefault="00E236E3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10975" w:rsidRDefault="00810975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5652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 w:rsidR="00AC3E00">
        <w:rPr>
          <w:rFonts w:ascii="Times New Roman" w:hAnsi="Times New Roman"/>
          <w:szCs w:val="24"/>
          <w:lang w:val="sr-Cyrl-CS"/>
        </w:rPr>
        <w:t>15,30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časa</w:t>
      </w:r>
      <w:r w:rsidR="00B502CF"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565271">
        <w:rPr>
          <w:rFonts w:ascii="Times New Roman" w:hAnsi="Times New Roman"/>
          <w:szCs w:val="24"/>
          <w:lang w:val="sr-Cyrl-CS"/>
        </w:rPr>
        <w:t>SEKRETAR</w:t>
      </w:r>
      <w:r w:rsidRPr="00B8290E">
        <w:rPr>
          <w:rFonts w:ascii="Times New Roman" w:hAnsi="Times New Roman"/>
          <w:szCs w:val="24"/>
          <w:lang w:val="sr-Cyrl-CS"/>
        </w:rPr>
        <w:t xml:space="preserve">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B8290E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565271">
        <w:rPr>
          <w:rFonts w:ascii="Times New Roman" w:hAnsi="Times New Roman"/>
          <w:szCs w:val="24"/>
          <w:lang w:val="sr-Cyrl-CS"/>
        </w:rPr>
        <w:t>PREDSEDNIK</w:t>
      </w:r>
    </w:p>
    <w:p w:rsidR="00B502CF" w:rsidRPr="00B8290E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B8290E" w:rsidRDefault="00565271" w:rsidP="00B502CF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B8290E">
        <w:rPr>
          <w:rFonts w:ascii="Times New Roman" w:hAnsi="Times New Roman"/>
          <w:szCs w:val="24"/>
          <w:lang w:val="sr-Cyrl-C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B8290E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B8290E">
        <w:rPr>
          <w:rFonts w:ascii="Times New Roman" w:hAnsi="Times New Roman"/>
          <w:szCs w:val="24"/>
          <w:lang w:val="sr-Cyrl-RS"/>
        </w:rPr>
        <w:t xml:space="preserve">    </w:t>
      </w:r>
      <w:r w:rsidR="004D5647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dr</w:t>
      </w:r>
      <w:r w:rsid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4D564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</w:p>
    <w:p w:rsidR="005834F1" w:rsidRPr="00B8290E" w:rsidRDefault="005834F1">
      <w:pPr>
        <w:rPr>
          <w:rFonts w:ascii="Times New Roman" w:hAnsi="Times New Roman"/>
        </w:rPr>
      </w:pPr>
    </w:p>
    <w:sectPr w:rsidR="005834F1" w:rsidRPr="00B8290E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65" w:rsidRDefault="00706D65" w:rsidP="003D1853">
      <w:r>
        <w:separator/>
      </w:r>
    </w:p>
  </w:endnote>
  <w:endnote w:type="continuationSeparator" w:id="0">
    <w:p w:rsidR="00706D65" w:rsidRDefault="00706D65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1" w:rsidRDefault="00565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1" w:rsidRDefault="00565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1" w:rsidRDefault="00565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65" w:rsidRDefault="00706D65" w:rsidP="003D1853">
      <w:r>
        <w:separator/>
      </w:r>
    </w:p>
  </w:footnote>
  <w:footnote w:type="continuationSeparator" w:id="0">
    <w:p w:rsidR="00706D65" w:rsidRDefault="00706D65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1" w:rsidRDefault="00565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71" w:rsidRDefault="00565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1B04AB3E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13952"/>
    <w:rsid w:val="00040774"/>
    <w:rsid w:val="000446BB"/>
    <w:rsid w:val="00077AC5"/>
    <w:rsid w:val="000969AE"/>
    <w:rsid w:val="000C3F72"/>
    <w:rsid w:val="000C5A37"/>
    <w:rsid w:val="000D029E"/>
    <w:rsid w:val="000E03E6"/>
    <w:rsid w:val="0010162B"/>
    <w:rsid w:val="00116BAC"/>
    <w:rsid w:val="0012166B"/>
    <w:rsid w:val="00133185"/>
    <w:rsid w:val="00133A28"/>
    <w:rsid w:val="00136879"/>
    <w:rsid w:val="001558AB"/>
    <w:rsid w:val="0017224C"/>
    <w:rsid w:val="00174F15"/>
    <w:rsid w:val="001E75DF"/>
    <w:rsid w:val="002021EC"/>
    <w:rsid w:val="00206660"/>
    <w:rsid w:val="002122E1"/>
    <w:rsid w:val="00216C00"/>
    <w:rsid w:val="00221BC9"/>
    <w:rsid w:val="0022671D"/>
    <w:rsid w:val="00237508"/>
    <w:rsid w:val="00250E49"/>
    <w:rsid w:val="00252EF9"/>
    <w:rsid w:val="00254233"/>
    <w:rsid w:val="00262091"/>
    <w:rsid w:val="00263302"/>
    <w:rsid w:val="00271C17"/>
    <w:rsid w:val="0027405B"/>
    <w:rsid w:val="002856D2"/>
    <w:rsid w:val="00294172"/>
    <w:rsid w:val="002B19BC"/>
    <w:rsid w:val="002B2C71"/>
    <w:rsid w:val="002C0E29"/>
    <w:rsid w:val="002C4506"/>
    <w:rsid w:val="002D6DB2"/>
    <w:rsid w:val="002D6FB3"/>
    <w:rsid w:val="002E3501"/>
    <w:rsid w:val="002E719D"/>
    <w:rsid w:val="003050C3"/>
    <w:rsid w:val="00312B65"/>
    <w:rsid w:val="00330673"/>
    <w:rsid w:val="0033565A"/>
    <w:rsid w:val="003448F3"/>
    <w:rsid w:val="00346F05"/>
    <w:rsid w:val="00351E3C"/>
    <w:rsid w:val="003710DF"/>
    <w:rsid w:val="00383AC8"/>
    <w:rsid w:val="003B73A9"/>
    <w:rsid w:val="003D079A"/>
    <w:rsid w:val="003D1752"/>
    <w:rsid w:val="003D1853"/>
    <w:rsid w:val="003E022E"/>
    <w:rsid w:val="003E2273"/>
    <w:rsid w:val="00405888"/>
    <w:rsid w:val="004071BA"/>
    <w:rsid w:val="0041234A"/>
    <w:rsid w:val="00424C1F"/>
    <w:rsid w:val="00454261"/>
    <w:rsid w:val="00461C03"/>
    <w:rsid w:val="00472B42"/>
    <w:rsid w:val="00480FF5"/>
    <w:rsid w:val="004945EC"/>
    <w:rsid w:val="00495269"/>
    <w:rsid w:val="004C2A67"/>
    <w:rsid w:val="004D5647"/>
    <w:rsid w:val="004E7760"/>
    <w:rsid w:val="004F2E65"/>
    <w:rsid w:val="005009CF"/>
    <w:rsid w:val="00501106"/>
    <w:rsid w:val="00515307"/>
    <w:rsid w:val="00516A5B"/>
    <w:rsid w:val="00520726"/>
    <w:rsid w:val="005426A0"/>
    <w:rsid w:val="0055507E"/>
    <w:rsid w:val="00565271"/>
    <w:rsid w:val="00565851"/>
    <w:rsid w:val="00570757"/>
    <w:rsid w:val="00576DCD"/>
    <w:rsid w:val="005834F1"/>
    <w:rsid w:val="0059003B"/>
    <w:rsid w:val="005C7C79"/>
    <w:rsid w:val="005D48D3"/>
    <w:rsid w:val="005E1424"/>
    <w:rsid w:val="005E2AFF"/>
    <w:rsid w:val="006034CB"/>
    <w:rsid w:val="006161D1"/>
    <w:rsid w:val="00617089"/>
    <w:rsid w:val="00617CC1"/>
    <w:rsid w:val="006304C7"/>
    <w:rsid w:val="00644E15"/>
    <w:rsid w:val="0065472D"/>
    <w:rsid w:val="00666705"/>
    <w:rsid w:val="006819EB"/>
    <w:rsid w:val="006A0BE0"/>
    <w:rsid w:val="006A28DE"/>
    <w:rsid w:val="006B5092"/>
    <w:rsid w:val="006B7451"/>
    <w:rsid w:val="006D40AB"/>
    <w:rsid w:val="006F3341"/>
    <w:rsid w:val="0070345A"/>
    <w:rsid w:val="00706D65"/>
    <w:rsid w:val="00711D71"/>
    <w:rsid w:val="00716039"/>
    <w:rsid w:val="00740D14"/>
    <w:rsid w:val="00750200"/>
    <w:rsid w:val="007772D3"/>
    <w:rsid w:val="007905D1"/>
    <w:rsid w:val="007A7BA9"/>
    <w:rsid w:val="007B3B30"/>
    <w:rsid w:val="007E3476"/>
    <w:rsid w:val="007E7C29"/>
    <w:rsid w:val="007F03D5"/>
    <w:rsid w:val="007F54CB"/>
    <w:rsid w:val="00807A9B"/>
    <w:rsid w:val="00810975"/>
    <w:rsid w:val="0081658F"/>
    <w:rsid w:val="00827D8C"/>
    <w:rsid w:val="008515DC"/>
    <w:rsid w:val="00855360"/>
    <w:rsid w:val="00855430"/>
    <w:rsid w:val="0087782A"/>
    <w:rsid w:val="00884A71"/>
    <w:rsid w:val="00895EC1"/>
    <w:rsid w:val="00897C75"/>
    <w:rsid w:val="008A0B5E"/>
    <w:rsid w:val="008A334B"/>
    <w:rsid w:val="008A39DF"/>
    <w:rsid w:val="008B34DA"/>
    <w:rsid w:val="008B7E9E"/>
    <w:rsid w:val="008F329A"/>
    <w:rsid w:val="00903F20"/>
    <w:rsid w:val="00927838"/>
    <w:rsid w:val="009532F3"/>
    <w:rsid w:val="009660D8"/>
    <w:rsid w:val="0097218C"/>
    <w:rsid w:val="00976824"/>
    <w:rsid w:val="009809EA"/>
    <w:rsid w:val="00992739"/>
    <w:rsid w:val="009B61C7"/>
    <w:rsid w:val="009E5770"/>
    <w:rsid w:val="00A13B80"/>
    <w:rsid w:val="00A164D9"/>
    <w:rsid w:val="00A369CA"/>
    <w:rsid w:val="00A41633"/>
    <w:rsid w:val="00A50562"/>
    <w:rsid w:val="00A61605"/>
    <w:rsid w:val="00A83367"/>
    <w:rsid w:val="00AA66D0"/>
    <w:rsid w:val="00AC0368"/>
    <w:rsid w:val="00AC3E00"/>
    <w:rsid w:val="00AC6736"/>
    <w:rsid w:val="00AD3211"/>
    <w:rsid w:val="00B02F11"/>
    <w:rsid w:val="00B07ED1"/>
    <w:rsid w:val="00B12F87"/>
    <w:rsid w:val="00B15DCA"/>
    <w:rsid w:val="00B20406"/>
    <w:rsid w:val="00B22573"/>
    <w:rsid w:val="00B25CB1"/>
    <w:rsid w:val="00B502CF"/>
    <w:rsid w:val="00B74A69"/>
    <w:rsid w:val="00B8290E"/>
    <w:rsid w:val="00B84E7F"/>
    <w:rsid w:val="00BA0186"/>
    <w:rsid w:val="00BA158D"/>
    <w:rsid w:val="00BD0FE1"/>
    <w:rsid w:val="00BD688D"/>
    <w:rsid w:val="00BF350C"/>
    <w:rsid w:val="00BF74D9"/>
    <w:rsid w:val="00C13320"/>
    <w:rsid w:val="00C133A4"/>
    <w:rsid w:val="00C26C19"/>
    <w:rsid w:val="00C6743F"/>
    <w:rsid w:val="00C84FD1"/>
    <w:rsid w:val="00C95C0D"/>
    <w:rsid w:val="00CB7CBD"/>
    <w:rsid w:val="00CE15F4"/>
    <w:rsid w:val="00CE15FC"/>
    <w:rsid w:val="00CF1924"/>
    <w:rsid w:val="00CF723B"/>
    <w:rsid w:val="00D23EDA"/>
    <w:rsid w:val="00D25C10"/>
    <w:rsid w:val="00D7361E"/>
    <w:rsid w:val="00D8123C"/>
    <w:rsid w:val="00D847A5"/>
    <w:rsid w:val="00D86EE2"/>
    <w:rsid w:val="00D91EA8"/>
    <w:rsid w:val="00D96601"/>
    <w:rsid w:val="00D97FF0"/>
    <w:rsid w:val="00DD31C1"/>
    <w:rsid w:val="00DD3F74"/>
    <w:rsid w:val="00DF31FC"/>
    <w:rsid w:val="00DF6104"/>
    <w:rsid w:val="00E07377"/>
    <w:rsid w:val="00E236E3"/>
    <w:rsid w:val="00E3769F"/>
    <w:rsid w:val="00E55AB7"/>
    <w:rsid w:val="00E702B3"/>
    <w:rsid w:val="00E84B0D"/>
    <w:rsid w:val="00EB0BE2"/>
    <w:rsid w:val="00EB7D9E"/>
    <w:rsid w:val="00EC6F78"/>
    <w:rsid w:val="00EE50A2"/>
    <w:rsid w:val="00F02F58"/>
    <w:rsid w:val="00F171DD"/>
    <w:rsid w:val="00F24D70"/>
    <w:rsid w:val="00F42C83"/>
    <w:rsid w:val="00F56FA3"/>
    <w:rsid w:val="00F63938"/>
    <w:rsid w:val="00F67121"/>
    <w:rsid w:val="00FA4FB9"/>
    <w:rsid w:val="00FA735F"/>
    <w:rsid w:val="00FB05E9"/>
    <w:rsid w:val="00FD444D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character" w:customStyle="1" w:styleId="Bodytext2NotBold">
    <w:name w:val="Body text (2) + Not Bold"/>
    <w:basedOn w:val="DefaultParagraphFont"/>
    <w:rsid w:val="0085543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Pecelj</dc:creator>
  <cp:lastModifiedBy>Sanja Pecelj</cp:lastModifiedBy>
  <cp:revision>5</cp:revision>
  <cp:lastPrinted>2022-10-19T10:27:00Z</cp:lastPrinted>
  <dcterms:created xsi:type="dcterms:W3CDTF">2025-05-12T12:00:00Z</dcterms:created>
  <dcterms:modified xsi:type="dcterms:W3CDTF">2025-07-23T12:03:00Z</dcterms:modified>
</cp:coreProperties>
</file>